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Canon 80D bateria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 wykonywanych zdjęć zależy oczywiście od umiejętności i tego, jaki aparat posiadamy. Jednak znaczący wpływ na komfort użytkowania ma czas działania. &lt;b&gt;Canon 80D bateria&lt;/b&gt; to propozycja dla użytkowników tego sprzętu ceniących sobie trwałość produktu.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Stosowanie zamienników baterii jest powszechną praktyką. Ich producenci dokładają wszelkich starań, by ich wyroby zapewniały jakość spełniającą wymagania użytkownika. Jeżeli posiadasz </w:t>
      </w:r>
      <w:r>
        <w:rPr>
          <w:rFonts w:ascii="calibri" w:hAnsi="calibri" w:eastAsia="calibri" w:cs="calibri"/>
          <w:sz w:val="24"/>
          <w:szCs w:val="24"/>
          <w:b/>
        </w:rPr>
        <w:t xml:space="preserve">Canon 80D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bateria</w:t>
      </w:r>
      <w:r>
        <w:rPr>
          <w:rFonts w:ascii="calibri" w:hAnsi="calibri" w:eastAsia="calibri" w:cs="calibri"/>
          <w:sz w:val="24"/>
          <w:szCs w:val="24"/>
        </w:rPr>
        <w:t xml:space="preserve"> ta będzie odpowiednim wyborem. Warto przyjrzeć się jej właściwościom.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Canon 80D bateria - jakie daje możliwości?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ten z powodzeniem zastąpi akumulator stosowany oryginalnie w tym aparacie. Nadaje się również do innych modeli, jak np. 60D, 70D i 6D. Lista kompatybilnych urządzeń znajduje się w opisie produktu na stronie sklepu internetowego. Jej pojemność to 2200 mAh, waga wynosi 60 gramów. Nie posiada efektu pamięciowego, z powodzeniem naładujemy ją przy użyciu oryginalnej ładowarki lub jej odpowiednika.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Gwarancja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zapewnia, iż jego urządzenie składa się z ogniw o wysokiej jakości. Użytkowanie jest bezpieczne, zastosowano odpowiednie zabezpieczenia chroniące akumulator przed przeładowaniem oraz przegrzaniem. Prawidłowo użytkowana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Canon 80D bateria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działać długo, nie różniąc się znacząco od modelu oryginalnego. Warto poznać ofertę sprawdzonych, bezpiecznych zamienników. W wielu przypadkach komfort użytkowania sprzętu nie ulegnie zmianom.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trade.com.pl/pl/canon/2900-akumulator-lp-e6n-canon-eos-80d-7d-mk-mark-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2024-04-28T23:55:24+02:00</dcterms:created>
  <dcterms:modified xsi:type="dcterms:W3CDTF">2024-04-28T23:55:24+02:00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