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Pierścienie pośrednie do aparatów fotograficznych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Cię interesować fotografia makro? Wysokiej jakości obiektyw to kosztowne rozwiązanie. Jednak &lt;b&gt;pierścienie pośrednie do aparatów fotograficznych&lt;/b&gt; umożliwiają na osiągnięcie ciekawych efektów, bez konieczności wydawania dużych kwot. Warto sprawdzić,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pierścieni pośrednich do aparatów fotograficznych</w:t>
      </w:r>
      <w:r>
        <w:rPr>
          <w:rFonts w:ascii="calibri" w:hAnsi="calibri" w:eastAsia="calibri" w:cs="calibri"/>
          <w:sz w:val="24"/>
          <w:szCs w:val="24"/>
        </w:rPr>
        <w:t xml:space="preserve"> pozwala powiększyć skalę odwzorowania na zdjęciu. Dzieje się tak, gdyż montaż tego elementu powoduje wzrost odległości pomiędzy matrycą a płaszczyzną ogniskowania.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Pierścienie pośrednie do aparatów fotograficznych - jakie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otrzymujemy zwykle w postaci trójelementowego zestawu. Pierścienie te można z powodzeniem połączyć lub zastosować pojedynczo. W efekcie powstają różne skale. Droższe rozwiązania przenoszą dane o ekspozycji do aparatu - w tym np. autofocus - jednak nie jest to szczególnie niezbędne. Przy tym typie fotografii automatyczne ustawienia trwają czasem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 się więc pytanie - na co zwrócić uwagę,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pierścienie pośrednie do aparatów fotograficznych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- odpowiednia konstrukcja. Nie powinny być w niej stosowane elementy optyki, które wpływają negatywnie na jakość fotografii. Drugim aspektem jest kolor wnętrza pierścienia. Najlepiej, by było całkiem czarne. Nie będzie wówczas problemu z różnego rodzaju refleksami. Oczywiście podstawą jest dopasowanie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pierścieni pośrednich do</w:t>
      </w:r>
      <w:r>
        <w:rPr>
          <w:rFonts w:ascii="calibri" w:hAnsi="calibri" w:eastAsia="calibri" w:cs="calibri"/>
          <w:sz w:val="24"/>
          <w:szCs w:val="24"/>
        </w:rPr>
        <w:t xml:space="preserve"> posiadanych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aparatów fotograficznych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77-pierscienie-posre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2025-10-18T22:50:20+02:00</dcterms:created>
  <dcterms:modified xsi:type="dcterms:W3CDTF">2025-10-18T22:50:20+02:00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